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9D" w:rsidRPr="0080058E" w:rsidRDefault="002F4C9D" w:rsidP="002F4C9D">
      <w:pPr>
        <w:rPr>
          <w:rFonts w:ascii="Times New Roman" w:hAnsi="Times New Roman" w:cs="Times New Roman"/>
        </w:rPr>
      </w:pPr>
      <w:r w:rsidRPr="0080058E">
        <w:rPr>
          <w:rFonts w:ascii="Times New Roman" w:hAnsi="Times New Roman" w:cs="Times New Roman"/>
        </w:rPr>
        <w:t xml:space="preserve"> </w:t>
      </w:r>
    </w:p>
    <w:p w:rsidR="002F4C9D" w:rsidRPr="0080058E" w:rsidRDefault="002F4C9D" w:rsidP="002F4C9D">
      <w:pPr>
        <w:jc w:val="center"/>
        <w:rPr>
          <w:rStyle w:val="BookTitle"/>
          <w:rFonts w:ascii="Times New Roman" w:hAnsi="Times New Roman" w:cs="Times New Roman"/>
          <w:sz w:val="24"/>
        </w:rPr>
      </w:pPr>
      <w:r w:rsidRPr="0080058E">
        <w:rPr>
          <w:rStyle w:val="BookTitle"/>
          <w:rFonts w:ascii="Times New Roman" w:hAnsi="Times New Roman" w:cs="Times New Roman"/>
          <w:sz w:val="24"/>
        </w:rPr>
        <w:t>Alumni Association of Building Services Engineering of</w:t>
      </w:r>
    </w:p>
    <w:p w:rsidR="002F4C9D" w:rsidRPr="0080058E" w:rsidRDefault="002F4C9D" w:rsidP="002F4C9D">
      <w:pPr>
        <w:jc w:val="center"/>
        <w:rPr>
          <w:rStyle w:val="BookTitle"/>
          <w:rFonts w:ascii="Times New Roman" w:hAnsi="Times New Roman" w:cs="Times New Roman"/>
          <w:sz w:val="24"/>
        </w:rPr>
      </w:pPr>
      <w:r w:rsidRPr="0080058E">
        <w:rPr>
          <w:rStyle w:val="BookTitle"/>
          <w:rFonts w:ascii="Times New Roman" w:hAnsi="Times New Roman" w:cs="Times New Roman"/>
          <w:sz w:val="24"/>
        </w:rPr>
        <w:t>The Hong Kong Polytechnic University (AABSE)</w:t>
      </w:r>
    </w:p>
    <w:p w:rsidR="002F4C9D" w:rsidRPr="0080058E" w:rsidRDefault="002F4C9D" w:rsidP="002F4C9D">
      <w:pPr>
        <w:jc w:val="center"/>
        <w:rPr>
          <w:rStyle w:val="BookTitle"/>
          <w:rFonts w:ascii="Times New Roman" w:hAnsi="Times New Roman" w:cs="Times New Roman"/>
          <w:sz w:val="36"/>
        </w:rPr>
      </w:pPr>
      <w:r w:rsidRPr="0080058E">
        <w:rPr>
          <w:rStyle w:val="BookTitle"/>
          <w:rFonts w:ascii="Times New Roman" w:hAnsi="Times New Roman" w:cs="Times New Roman"/>
          <w:sz w:val="36"/>
        </w:rPr>
        <w:t xml:space="preserve">“AABSE Badminton </w:t>
      </w:r>
      <w:r w:rsidR="007629FF">
        <w:rPr>
          <w:rStyle w:val="BookTitle"/>
          <w:rFonts w:ascii="Times New Roman" w:hAnsi="Times New Roman" w:cs="Times New Roman"/>
          <w:sz w:val="36"/>
        </w:rPr>
        <w:t>Tournament</w:t>
      </w:r>
      <w:r w:rsidRPr="0080058E">
        <w:rPr>
          <w:rStyle w:val="BookTitle"/>
          <w:rFonts w:ascii="Times New Roman" w:hAnsi="Times New Roman" w:cs="Times New Roman"/>
          <w:sz w:val="36"/>
        </w:rPr>
        <w:t>”</w:t>
      </w:r>
    </w:p>
    <w:p w:rsidR="002F4C9D" w:rsidRPr="0080058E" w:rsidRDefault="002F4C9D" w:rsidP="002F4C9D">
      <w:pPr>
        <w:rPr>
          <w:rFonts w:ascii="Times New Roman" w:hAnsi="Times New Roman" w:cs="Times New Roman"/>
        </w:rPr>
      </w:pPr>
      <w:r w:rsidRPr="0080058E">
        <w:rPr>
          <w:rFonts w:ascii="Times New Roman" w:hAnsi="Times New Roman" w:cs="Times New Roman"/>
        </w:rPr>
        <w:t xml:space="preserve"> </w:t>
      </w:r>
    </w:p>
    <w:p w:rsidR="002F4C9D" w:rsidRPr="0080058E" w:rsidRDefault="002F4C9D" w:rsidP="002F4C9D">
      <w:pPr>
        <w:rPr>
          <w:rFonts w:ascii="Times New Roman" w:hAnsi="Times New Roman" w:cs="Times New Roman"/>
          <w:sz w:val="24"/>
        </w:rPr>
      </w:pPr>
      <w:r w:rsidRPr="0080058E">
        <w:rPr>
          <w:rFonts w:ascii="Times New Roman" w:hAnsi="Times New Roman" w:cs="Times New Roman"/>
          <w:b/>
          <w:sz w:val="24"/>
        </w:rPr>
        <w:t>Date</w:t>
      </w:r>
      <w:r w:rsidRPr="0080058E">
        <w:rPr>
          <w:rFonts w:ascii="Times New Roman" w:hAnsi="Times New Roman" w:cs="Times New Roman"/>
          <w:sz w:val="24"/>
        </w:rPr>
        <w:t xml:space="preserve">                                        : </w:t>
      </w:r>
      <w:r w:rsidR="00CD357B" w:rsidRPr="00CD357B">
        <w:rPr>
          <w:rFonts w:ascii="Times New Roman" w:hAnsi="Times New Roman" w:cs="Times New Roman"/>
          <w:sz w:val="24"/>
        </w:rPr>
        <w:t>24</w:t>
      </w:r>
      <w:r w:rsidRPr="0080058E">
        <w:rPr>
          <w:rFonts w:ascii="Times New Roman" w:hAnsi="Times New Roman" w:cs="Times New Roman"/>
          <w:sz w:val="24"/>
        </w:rPr>
        <w:t xml:space="preserve">th November 2012 (Saturday) </w:t>
      </w:r>
    </w:p>
    <w:p w:rsidR="002F4C9D" w:rsidRPr="0080058E" w:rsidRDefault="002F4C9D" w:rsidP="002F4C9D">
      <w:pPr>
        <w:rPr>
          <w:rFonts w:ascii="Times New Roman" w:hAnsi="Times New Roman" w:cs="Times New Roman"/>
          <w:sz w:val="24"/>
        </w:rPr>
      </w:pPr>
      <w:r w:rsidRPr="0080058E">
        <w:rPr>
          <w:rFonts w:ascii="Times New Roman" w:hAnsi="Times New Roman" w:cs="Times New Roman"/>
          <w:b/>
          <w:sz w:val="24"/>
        </w:rPr>
        <w:t xml:space="preserve">Time    </w:t>
      </w:r>
      <w:r w:rsidRPr="0080058E">
        <w:rPr>
          <w:rFonts w:ascii="Times New Roman" w:hAnsi="Times New Roman" w:cs="Times New Roman"/>
          <w:sz w:val="24"/>
        </w:rPr>
        <w:t xml:space="preserve">                                   :  2:30 – 5:30 pm </w:t>
      </w:r>
    </w:p>
    <w:p w:rsidR="002F4C9D" w:rsidRPr="0080058E" w:rsidRDefault="002F4C9D" w:rsidP="002F4C9D">
      <w:pPr>
        <w:rPr>
          <w:rFonts w:ascii="Times New Roman" w:hAnsi="Times New Roman" w:cs="Times New Roman"/>
          <w:sz w:val="24"/>
        </w:rPr>
      </w:pPr>
      <w:r w:rsidRPr="0080058E">
        <w:rPr>
          <w:rFonts w:ascii="Times New Roman" w:hAnsi="Times New Roman" w:cs="Times New Roman"/>
          <w:b/>
          <w:sz w:val="24"/>
        </w:rPr>
        <w:t xml:space="preserve">Venue                  </w:t>
      </w:r>
      <w:r w:rsidRPr="0080058E">
        <w:rPr>
          <w:rFonts w:ascii="Times New Roman" w:hAnsi="Times New Roman" w:cs="Times New Roman"/>
          <w:sz w:val="24"/>
        </w:rPr>
        <w:t xml:space="preserve">                   : Shaw Sports Complex, The Hong Kong Polytechnic University </w:t>
      </w:r>
    </w:p>
    <w:p w:rsidR="002F4C9D" w:rsidRPr="0080058E" w:rsidRDefault="0080058E" w:rsidP="008B6C32">
      <w:pPr>
        <w:pBdr>
          <w:bottom w:val="single" w:sz="8" w:space="2" w:color="auto"/>
        </w:pBdr>
        <w:rPr>
          <w:rFonts w:ascii="Times New Roman" w:hAnsi="Times New Roman" w:cs="Times New Roman"/>
        </w:rPr>
      </w:pPr>
      <w:r w:rsidRPr="0080058E">
        <w:rPr>
          <w:rFonts w:ascii="Times New Roman" w:hAnsi="Times New Roman" w:cs="Times New Roman"/>
        </w:rPr>
        <w:t xml:space="preserve"> </w:t>
      </w:r>
      <w:r w:rsidR="002F4C9D" w:rsidRPr="0080058E">
        <w:rPr>
          <w:rFonts w:ascii="Times New Roman" w:hAnsi="Times New Roman" w:cs="Times New Roman"/>
        </w:rPr>
        <w:t xml:space="preserve">                                                                   </w:t>
      </w:r>
      <w:r w:rsidR="008B6C32" w:rsidRPr="0080058E">
        <w:rPr>
          <w:rFonts w:ascii="Times New Roman" w:hAnsi="Times New Roman" w:cs="Times New Roman"/>
        </w:rPr>
        <w:t xml:space="preserve">          </w:t>
      </w:r>
      <w:r w:rsidR="002F4C9D" w:rsidRPr="0080058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2F4C9D" w:rsidRPr="0080058E" w:rsidRDefault="002F4C9D" w:rsidP="002F4C9D">
      <w:pPr>
        <w:rPr>
          <w:rFonts w:ascii="Times New Roman" w:hAnsi="Times New Roman" w:cs="Times New Roman"/>
          <w:b/>
        </w:rPr>
      </w:pPr>
      <w:r w:rsidRPr="0080058E">
        <w:rPr>
          <w:rFonts w:ascii="Times New Roman" w:hAnsi="Times New Roman" w:cs="Times New Roman"/>
          <w:b/>
        </w:rPr>
        <w:t xml:space="preserve">Programme Highlight </w:t>
      </w:r>
    </w:p>
    <w:p w:rsidR="002F4C9D" w:rsidRPr="0080058E" w:rsidRDefault="00432160" w:rsidP="00432160">
      <w:pPr>
        <w:jc w:val="both"/>
        <w:rPr>
          <w:rFonts w:ascii="Times New Roman" w:hAnsi="Times New Roman" w:cs="Times New Roman"/>
        </w:rPr>
      </w:pPr>
      <w:r w:rsidRPr="00432160">
        <w:rPr>
          <w:rFonts w:ascii="Times New Roman" w:hAnsi="Times New Roman" w:cs="Times New Roman"/>
        </w:rPr>
        <w:t>To</w:t>
      </w:r>
      <w:r w:rsidR="002F4C9D" w:rsidRPr="00432160">
        <w:rPr>
          <w:rFonts w:ascii="Times New Roman" w:hAnsi="Times New Roman" w:cs="Times New Roman"/>
        </w:rPr>
        <w:t xml:space="preserve"> </w:t>
      </w:r>
      <w:r w:rsidR="00A22D5B" w:rsidRPr="00432160">
        <w:rPr>
          <w:rFonts w:ascii="Times New Roman" w:hAnsi="Times New Roman" w:cs="Times New Roman"/>
        </w:rPr>
        <w:t>enliven</w:t>
      </w:r>
      <w:r w:rsidRPr="00432160">
        <w:rPr>
          <w:rFonts w:ascii="Times New Roman" w:hAnsi="Times New Roman" w:cs="Times New Roman"/>
        </w:rPr>
        <w:t xml:space="preserve"> the</w:t>
      </w:r>
      <w:r w:rsidR="00A22D5B" w:rsidRPr="00432160">
        <w:rPr>
          <w:rFonts w:ascii="Times New Roman" w:hAnsi="Times New Roman" w:cs="Times New Roman"/>
        </w:rPr>
        <w:t xml:space="preserve"> hustle</w:t>
      </w:r>
      <w:r w:rsidRPr="00432160">
        <w:rPr>
          <w:rFonts w:ascii="Times New Roman" w:hAnsi="Times New Roman" w:cs="Times New Roman"/>
        </w:rPr>
        <w:t xml:space="preserve"> daily</w:t>
      </w:r>
      <w:r w:rsidR="00A22D5B" w:rsidRPr="00432160">
        <w:rPr>
          <w:rFonts w:ascii="Times New Roman" w:hAnsi="Times New Roman" w:cs="Times New Roman"/>
        </w:rPr>
        <w:t xml:space="preserve"> life</w:t>
      </w:r>
      <w:r w:rsidRPr="00432160">
        <w:rPr>
          <w:rFonts w:ascii="Times New Roman" w:hAnsi="Times New Roman" w:cs="Times New Roman"/>
        </w:rPr>
        <w:t xml:space="preserve">, playing sport is one of the best ways for relaxation and refreshment. AABSE Badminton Tournament </w:t>
      </w:r>
      <w:r>
        <w:rPr>
          <w:rFonts w:ascii="Times New Roman" w:hAnsi="Times New Roman" w:cs="Times New Roman"/>
        </w:rPr>
        <w:t>is organized for a</w:t>
      </w:r>
      <w:r w:rsidRPr="00432160">
        <w:rPr>
          <w:rFonts w:ascii="Times New Roman" w:hAnsi="Times New Roman" w:cs="Times New Roman"/>
        </w:rPr>
        <w:t>ll BSE alumnus, students and staffs to play and socialize in the</w:t>
      </w:r>
      <w:r>
        <w:rPr>
          <w:rFonts w:ascii="Times New Roman" w:hAnsi="Times New Roman" w:cs="Times New Roman"/>
        </w:rPr>
        <w:t xml:space="preserve"> game</w:t>
      </w:r>
      <w:r w:rsidRPr="00432160">
        <w:rPr>
          <w:rFonts w:ascii="Times New Roman" w:hAnsi="Times New Roman" w:cs="Times New Roman"/>
        </w:rPr>
        <w:t xml:space="preserve">. </w:t>
      </w:r>
      <w:r w:rsidR="00A22D5B" w:rsidRPr="00A22D5B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event</w:t>
      </w:r>
      <w:r w:rsidR="00A22D5B">
        <w:rPr>
          <w:rFonts w:ascii="Times New Roman" w:hAnsi="Times New Roman" w:cs="Times New Roman"/>
        </w:rPr>
        <w:t xml:space="preserve"> </w:t>
      </w:r>
      <w:r w:rsidR="00A22D5B" w:rsidRPr="00A22D5B">
        <w:rPr>
          <w:rFonts w:ascii="Times New Roman" w:hAnsi="Times New Roman" w:cs="Times New Roman"/>
        </w:rPr>
        <w:t xml:space="preserve">emphasizes participation and enjoyment rather than the winning of prizes. </w:t>
      </w:r>
      <w:r w:rsidR="00A22D5B">
        <w:rPr>
          <w:rFonts w:ascii="Times New Roman" w:hAnsi="Times New Roman" w:cs="Times New Roman"/>
        </w:rPr>
        <w:t>I</w:t>
      </w:r>
      <w:r w:rsidR="00A22D5B" w:rsidRPr="0080058E">
        <w:rPr>
          <w:rFonts w:ascii="Times New Roman" w:hAnsi="Times New Roman" w:cs="Times New Roman"/>
        </w:rPr>
        <w:t>t provides an</w:t>
      </w:r>
      <w:r w:rsidR="00A22D5B">
        <w:rPr>
          <w:rFonts w:ascii="Times New Roman" w:hAnsi="Times New Roman" w:cs="Times New Roman"/>
        </w:rPr>
        <w:t xml:space="preserve"> opportunity to reunion of alumni with similar interest in sport activities.</w:t>
      </w:r>
      <w:r w:rsidR="00A22D5B" w:rsidRPr="007629FF">
        <w:rPr>
          <w:rFonts w:ascii="Times New Roman" w:hAnsi="Times New Roman" w:cs="Times New Roman"/>
        </w:rPr>
        <w:t xml:space="preserve"> This</w:t>
      </w:r>
      <w:r w:rsidR="0080058E" w:rsidRPr="00762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game</w:t>
      </w:r>
      <w:r w:rsidR="00A22D5B">
        <w:rPr>
          <w:rFonts w:ascii="Times New Roman" w:hAnsi="Times New Roman" w:cs="Times New Roman"/>
        </w:rPr>
        <w:t xml:space="preserve"> absolutely welcomed</w:t>
      </w:r>
      <w:r w:rsidR="0080058E" w:rsidRPr="007629FF">
        <w:rPr>
          <w:rFonts w:ascii="Times New Roman" w:hAnsi="Times New Roman" w:cs="Times New Roman"/>
        </w:rPr>
        <w:t xml:space="preserve"> </w:t>
      </w:r>
      <w:r w:rsidR="00A22D5B">
        <w:rPr>
          <w:rFonts w:ascii="Times New Roman" w:hAnsi="Times New Roman" w:cs="Times New Roman"/>
        </w:rPr>
        <w:t>student and alumni who are interested in badminton</w:t>
      </w:r>
      <w:r w:rsidR="0080058E" w:rsidRPr="007629FF">
        <w:rPr>
          <w:rFonts w:ascii="Times New Roman" w:hAnsi="Times New Roman" w:cs="Times New Roman"/>
        </w:rPr>
        <w:t xml:space="preserve"> and want</w:t>
      </w:r>
      <w:r w:rsidR="007629FF">
        <w:rPr>
          <w:rFonts w:ascii="Times New Roman" w:hAnsi="Times New Roman" w:cs="Times New Roman"/>
        </w:rPr>
        <w:t xml:space="preserve"> </w:t>
      </w:r>
      <w:r w:rsidR="0080058E" w:rsidRPr="007629FF">
        <w:rPr>
          <w:rFonts w:ascii="Times New Roman" w:hAnsi="Times New Roman" w:cs="Times New Roman"/>
        </w:rPr>
        <w:t xml:space="preserve">to know more about </w:t>
      </w:r>
      <w:r w:rsidR="00A22D5B">
        <w:rPr>
          <w:rFonts w:ascii="Times New Roman" w:hAnsi="Times New Roman" w:cs="Times New Roman"/>
        </w:rPr>
        <w:t>AABSE</w:t>
      </w:r>
      <w:r w:rsidR="0080058E" w:rsidRPr="007629FF">
        <w:rPr>
          <w:rFonts w:ascii="Times New Roman" w:hAnsi="Times New Roman" w:cs="Times New Roman"/>
        </w:rPr>
        <w:t xml:space="preserve"> at the same time.</w:t>
      </w:r>
    </w:p>
    <w:p w:rsidR="008C3263" w:rsidRDefault="008C3263" w:rsidP="008C3263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</w:rPr>
      </w:pPr>
    </w:p>
    <w:p w:rsidR="007629FF" w:rsidRPr="007629FF" w:rsidRDefault="007629FF" w:rsidP="002F4C9D">
      <w:pPr>
        <w:rPr>
          <w:rFonts w:ascii="Times New Roman" w:hAnsi="Times New Roman" w:cs="Times New Roman"/>
          <w:b/>
        </w:rPr>
      </w:pPr>
      <w:r w:rsidRPr="007629FF">
        <w:rPr>
          <w:rFonts w:ascii="Times New Roman" w:hAnsi="Times New Roman" w:cs="Times New Roman"/>
          <w:b/>
        </w:rPr>
        <w:t>Competition Details</w:t>
      </w:r>
    </w:p>
    <w:p w:rsidR="007629FF" w:rsidRDefault="00A312F5" w:rsidP="00A31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Pr="00A312F5">
        <w:rPr>
          <w:rFonts w:ascii="Times New Roman" w:hAnsi="Times New Roman" w:cs="Times New Roman"/>
        </w:rPr>
        <w:t xml:space="preserve"> </w:t>
      </w:r>
      <w:r w:rsidR="007629FF" w:rsidRPr="00A312F5">
        <w:rPr>
          <w:rFonts w:ascii="Times New Roman" w:hAnsi="Times New Roman" w:cs="Times New Roman"/>
        </w:rPr>
        <w:t>game</w:t>
      </w:r>
      <w:r>
        <w:rPr>
          <w:rFonts w:ascii="Times New Roman" w:hAnsi="Times New Roman" w:cs="Times New Roman"/>
        </w:rPr>
        <w:t>s</w:t>
      </w:r>
      <w:r w:rsidR="007629FF" w:rsidRPr="00A312F5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>doubles. Pair can be men, women or mixed.</w:t>
      </w:r>
    </w:p>
    <w:p w:rsidR="00A312F5" w:rsidRDefault="00A312F5" w:rsidP="00A31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12F5">
        <w:rPr>
          <w:rFonts w:ascii="Times New Roman" w:hAnsi="Times New Roman" w:cs="Times New Roman"/>
        </w:rPr>
        <w:t xml:space="preserve">Participating teams are divided into groups of 4 teams each. A maximum of </w:t>
      </w:r>
      <w:r>
        <w:rPr>
          <w:rFonts w:ascii="Times New Roman" w:hAnsi="Times New Roman" w:cs="Times New Roman"/>
        </w:rPr>
        <w:t>8</w:t>
      </w:r>
      <w:r w:rsidRPr="00A312F5">
        <w:rPr>
          <w:rFonts w:ascii="Times New Roman" w:hAnsi="Times New Roman" w:cs="Times New Roman"/>
        </w:rPr>
        <w:t xml:space="preserve"> teams (i.e. up to 8 groups) will be accepted on a first come first served basis.</w:t>
      </w:r>
    </w:p>
    <w:p w:rsidR="008C3263" w:rsidRDefault="008C3263" w:rsidP="00A31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The single knock-out system</w:t>
      </w:r>
      <w:r>
        <w:rPr>
          <w:rFonts w:ascii="Times New Roman" w:hAnsi="Times New Roman" w:cs="Times New Roman"/>
        </w:rPr>
        <w:t xml:space="preserve"> will be adopted.</w:t>
      </w:r>
    </w:p>
    <w:p w:rsidR="008C3263" w:rsidRDefault="008C3263" w:rsidP="00A31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Rally Points Scoring System (a match consists of the best of 3 games of 21 points) will be applied.</w:t>
      </w:r>
    </w:p>
    <w:p w:rsidR="002F4C9D" w:rsidRPr="0080058E" w:rsidRDefault="002F4C9D" w:rsidP="002F4C9D">
      <w:pPr>
        <w:rPr>
          <w:rFonts w:ascii="Times New Roman" w:hAnsi="Times New Roman" w:cs="Times New Roman"/>
          <w:b/>
        </w:rPr>
      </w:pPr>
      <w:r w:rsidRPr="0080058E">
        <w:rPr>
          <w:rFonts w:ascii="Times New Roman" w:hAnsi="Times New Roman" w:cs="Times New Roman"/>
          <w:b/>
        </w:rPr>
        <w:t xml:space="preserve">Registration &amp; Enquiry </w:t>
      </w:r>
    </w:p>
    <w:p w:rsidR="002F4C9D" w:rsidRPr="0080058E" w:rsidRDefault="00212766" w:rsidP="00800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register for the badminton tournament, p</w:t>
      </w:r>
      <w:r w:rsidR="0080058E" w:rsidRPr="0080058E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 xml:space="preserve">fill in the reply slip below and mail to </w:t>
      </w:r>
      <w:hyperlink r:id="rId8" w:history="1">
        <w:r w:rsidRPr="00F674E2">
          <w:rPr>
            <w:rStyle w:val="Hyperlink"/>
            <w:rFonts w:ascii="Times New Roman" w:hAnsi="Times New Roman" w:cs="Times New Roman"/>
          </w:rPr>
          <w:t>aabse.polyu@gmail.com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80058E" w:rsidRPr="0080058E">
        <w:rPr>
          <w:rFonts w:ascii="Times New Roman" w:hAnsi="Times New Roman" w:cs="Times New Roman"/>
        </w:rPr>
        <w:t xml:space="preserve">before </w:t>
      </w:r>
      <w:r w:rsidR="005D1CF9">
        <w:rPr>
          <w:rFonts w:ascii="Times New Roman" w:hAnsi="Times New Roman" w:cs="Times New Roman"/>
        </w:rPr>
        <w:t>9</w:t>
      </w:r>
      <w:r w:rsidR="0080058E" w:rsidRPr="0080058E">
        <w:rPr>
          <w:rFonts w:ascii="Times New Roman" w:hAnsi="Times New Roman" w:cs="Times New Roman"/>
        </w:rPr>
        <w:t xml:space="preserve"> </w:t>
      </w:r>
      <w:r w:rsidR="0080058E">
        <w:rPr>
          <w:rFonts w:ascii="Times New Roman" w:hAnsi="Times New Roman" w:cs="Times New Roman"/>
        </w:rPr>
        <w:t>November</w:t>
      </w:r>
      <w:r w:rsidR="0080058E" w:rsidRPr="0080058E">
        <w:rPr>
          <w:rFonts w:ascii="Times New Roman" w:hAnsi="Times New Roman" w:cs="Times New Roman"/>
        </w:rPr>
        <w:t xml:space="preserve"> 2012. </w:t>
      </w:r>
      <w:r w:rsidR="0080058E">
        <w:rPr>
          <w:rFonts w:ascii="Times New Roman" w:hAnsi="Times New Roman" w:cs="Times New Roman"/>
        </w:rPr>
        <w:t>Enrolment</w:t>
      </w:r>
      <w:r w:rsidR="0080058E" w:rsidRPr="0080058E">
        <w:rPr>
          <w:rFonts w:ascii="Times New Roman" w:hAnsi="Times New Roman" w:cs="Times New Roman"/>
        </w:rPr>
        <w:t xml:space="preserve"> will be allocated on</w:t>
      </w:r>
      <w:r w:rsidR="0080058E">
        <w:rPr>
          <w:rFonts w:ascii="Times New Roman" w:hAnsi="Times New Roman" w:cs="Times New Roman"/>
        </w:rPr>
        <w:t xml:space="preserve"> </w:t>
      </w:r>
      <w:r w:rsidR="0080058E" w:rsidRPr="0080058E">
        <w:rPr>
          <w:rFonts w:ascii="Times New Roman" w:hAnsi="Times New Roman" w:cs="Times New Roman"/>
        </w:rPr>
        <w:t xml:space="preserve">first-come-first-served basis. </w:t>
      </w:r>
      <w:r w:rsidR="007629FF" w:rsidRPr="007629FF">
        <w:rPr>
          <w:rFonts w:ascii="Times New Roman" w:hAnsi="Times New Roman" w:cs="Times New Roman"/>
        </w:rPr>
        <w:t>Successful applicants wil</w:t>
      </w:r>
      <w:r w:rsidR="007629FF">
        <w:rPr>
          <w:rFonts w:ascii="Times New Roman" w:hAnsi="Times New Roman" w:cs="Times New Roman"/>
        </w:rPr>
        <w:t>l be notified by email or phone.</w:t>
      </w:r>
    </w:p>
    <w:p w:rsidR="0040025D" w:rsidRDefault="0040025D" w:rsidP="002F4C9D">
      <w:pPr>
        <w:rPr>
          <w:rFonts w:ascii="Times New Roman" w:hAnsi="Times New Roman" w:cs="Times New Roman"/>
        </w:rPr>
      </w:pPr>
    </w:p>
    <w:p w:rsidR="000E76C6" w:rsidRDefault="002F4C9D" w:rsidP="002F4C9D">
      <w:pPr>
        <w:rPr>
          <w:rFonts w:ascii="Times New Roman" w:hAnsi="Times New Roman" w:cs="Times New Roman"/>
        </w:rPr>
      </w:pPr>
      <w:r w:rsidRPr="0080058E">
        <w:rPr>
          <w:rFonts w:ascii="Times New Roman" w:hAnsi="Times New Roman" w:cs="Times New Roman"/>
        </w:rPr>
        <w:t>For enquiry, please contact M</w:t>
      </w:r>
      <w:r w:rsidR="007629FF">
        <w:rPr>
          <w:rFonts w:ascii="Times New Roman" w:hAnsi="Times New Roman" w:cs="Times New Roman"/>
        </w:rPr>
        <w:t>s</w:t>
      </w:r>
      <w:r w:rsidRPr="0080058E">
        <w:rPr>
          <w:rFonts w:ascii="Times New Roman" w:hAnsi="Times New Roman" w:cs="Times New Roman"/>
        </w:rPr>
        <w:t xml:space="preserve">. </w:t>
      </w:r>
      <w:r w:rsidR="007629FF">
        <w:rPr>
          <w:rFonts w:ascii="Times New Roman" w:hAnsi="Times New Roman" w:cs="Times New Roman"/>
        </w:rPr>
        <w:t>Cindy Pun</w:t>
      </w:r>
      <w:r w:rsidRPr="0080058E">
        <w:rPr>
          <w:rFonts w:ascii="Times New Roman" w:hAnsi="Times New Roman" w:cs="Times New Roman"/>
        </w:rPr>
        <w:t xml:space="preserve"> at </w:t>
      </w:r>
      <w:r w:rsidR="007629FF">
        <w:rPr>
          <w:rFonts w:ascii="Times New Roman" w:hAnsi="Times New Roman" w:cs="Times New Roman"/>
        </w:rPr>
        <w:t>6337-</w:t>
      </w:r>
      <w:r w:rsidR="007629FF" w:rsidRPr="004253A4">
        <w:rPr>
          <w:rFonts w:ascii="Times New Roman" w:hAnsi="Times New Roman" w:cs="Times New Roman"/>
        </w:rPr>
        <w:t>2789</w:t>
      </w:r>
      <w:r w:rsidRPr="004253A4">
        <w:rPr>
          <w:rFonts w:ascii="Times New Roman" w:hAnsi="Times New Roman" w:cs="Times New Roman"/>
        </w:rPr>
        <w:t>.</w:t>
      </w:r>
    </w:p>
    <w:p w:rsidR="008B6C32" w:rsidRDefault="008B6C32" w:rsidP="002F4C9D">
      <w:pPr>
        <w:rPr>
          <w:rFonts w:ascii="Times New Roman" w:hAnsi="Times New Roman" w:cs="Times New Roman"/>
        </w:rPr>
      </w:pPr>
    </w:p>
    <w:p w:rsidR="008B6C32" w:rsidRPr="00F30110" w:rsidRDefault="008B6C32" w:rsidP="008B6C32">
      <w:pPr>
        <w:pStyle w:val="Default"/>
      </w:pPr>
    </w:p>
    <w:p w:rsidR="00F30110" w:rsidRPr="00F30110" w:rsidRDefault="00F30110" w:rsidP="00F30110">
      <w:pPr>
        <w:pStyle w:val="IntenseQuote"/>
        <w:pBdr>
          <w:bottom w:val="single" w:sz="4" w:space="5" w:color="000000" w:themeColor="text1"/>
        </w:pBdr>
        <w:ind w:left="0" w:right="0"/>
        <w:rPr>
          <w:color w:val="auto"/>
          <w:sz w:val="28"/>
          <w:szCs w:val="28"/>
        </w:rPr>
      </w:pPr>
      <w:r w:rsidRPr="00F30110">
        <w:rPr>
          <w:color w:val="auto"/>
          <w:sz w:val="28"/>
          <w:szCs w:val="28"/>
        </w:rPr>
        <w:t>Reply Slip</w:t>
      </w:r>
    </w:p>
    <w:p w:rsidR="008B6C32" w:rsidRPr="00F30110" w:rsidRDefault="008B6C32" w:rsidP="008B6C32">
      <w:pPr>
        <w:pStyle w:val="IntenseQuote"/>
        <w:pBdr>
          <w:bottom w:val="none" w:sz="0" w:space="0" w:color="auto"/>
        </w:pBdr>
        <w:spacing w:before="0" w:after="0"/>
        <w:ind w:left="0"/>
        <w:rPr>
          <w:rStyle w:val="BookTitl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30110">
        <w:rPr>
          <w:rStyle w:val="BookTitl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AABSE Badminton Tournament</w:t>
      </w:r>
    </w:p>
    <w:p w:rsidR="008B6C32" w:rsidRPr="00F30110" w:rsidRDefault="008B6C32" w:rsidP="008B6C32">
      <w:pPr>
        <w:spacing w:after="0" w:line="240" w:lineRule="auto"/>
        <w:rPr>
          <w:rStyle w:val="BookTitle"/>
          <w:rFonts w:ascii="Times New Roman" w:hAnsi="Times New Roman" w:cs="Times New Roman"/>
          <w:b w:val="0"/>
          <w:bCs w:val="0"/>
          <w:sz w:val="28"/>
          <w:szCs w:val="28"/>
        </w:rPr>
      </w:pPr>
      <w:r w:rsidRPr="00F30110">
        <w:rPr>
          <w:rStyle w:val="BookTitle"/>
          <w:rFonts w:ascii="Times New Roman" w:hAnsi="Times New Roman" w:cs="Times New Roman"/>
          <w:b w:val="0"/>
          <w:bCs w:val="0"/>
          <w:sz w:val="28"/>
          <w:szCs w:val="28"/>
        </w:rPr>
        <w:t>Date: 24 November 2012 (Saturday)</w:t>
      </w:r>
    </w:p>
    <w:p w:rsidR="00F30110" w:rsidRPr="008B6C32" w:rsidRDefault="00F30110" w:rsidP="008B6C32">
      <w:pPr>
        <w:spacing w:after="0" w:line="240" w:lineRule="auto"/>
        <w:rPr>
          <w:b/>
          <w:bCs/>
          <w:iCs/>
          <w:sz w:val="28"/>
          <w:szCs w:val="28"/>
        </w:rPr>
      </w:pPr>
    </w:p>
    <w:p w:rsidR="008B6C32" w:rsidRPr="00CF7218" w:rsidRDefault="008B6C32" w:rsidP="008B6C32">
      <w:pPr>
        <w:rPr>
          <w:sz w:val="24"/>
          <w:szCs w:val="24"/>
        </w:rPr>
      </w:pPr>
      <w:r w:rsidRPr="00CF7218">
        <w:rPr>
          <w:sz w:val="24"/>
          <w:szCs w:val="24"/>
        </w:rPr>
        <w:t>Reminder: All games are doubles. Pair can be Men, women or mixed.</w:t>
      </w:r>
    </w:p>
    <w:tbl>
      <w:tblPr>
        <w:tblStyle w:val="LightShading"/>
        <w:tblW w:w="1036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08"/>
        <w:gridCol w:w="4140"/>
        <w:gridCol w:w="360"/>
        <w:gridCol w:w="3690"/>
        <w:gridCol w:w="270"/>
      </w:tblGrid>
      <w:tr w:rsidR="00096F79" w:rsidRPr="00CF7218" w:rsidTr="00096F79">
        <w:trPr>
          <w:cnfStyle w:val="100000000000"/>
        </w:trPr>
        <w:tc>
          <w:tcPr>
            <w:cnfStyle w:val="001000000000"/>
            <w:tcW w:w="190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Player 1</w:t>
            </w: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</w:tcBorders>
          </w:tcPr>
          <w:p w:rsidR="00096F79" w:rsidRPr="00096F79" w:rsidRDefault="00096F79" w:rsidP="00096F79">
            <w:pPr>
              <w:cnfStyle w:val="100000000000"/>
            </w:pPr>
          </w:p>
        </w:tc>
        <w:tc>
          <w:tcPr>
            <w:tcW w:w="396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Player 2</w:t>
            </w:r>
          </w:p>
        </w:tc>
      </w:tr>
      <w:tr w:rsidR="00096F79" w:rsidRPr="00CF7218" w:rsidTr="00096F79">
        <w:trPr>
          <w:cnfStyle w:val="000000100000"/>
        </w:trPr>
        <w:tc>
          <w:tcPr>
            <w:cnfStyle w:val="001000000000"/>
            <w:tcW w:w="1908" w:type="dxa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140" w:type="dxa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Mr / Mrs / Ms / Dr / Ir / Prof</w:t>
            </w: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cnfStyle w:val="000000100000"/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Mr / Mrs / Ms / Dr / Ir / Prof</w:t>
            </w:r>
          </w:p>
        </w:tc>
      </w:tr>
      <w:tr w:rsidR="00096F79" w:rsidRPr="00CF7218" w:rsidTr="00096F79">
        <w:tc>
          <w:tcPr>
            <w:cnfStyle w:val="001000000000"/>
            <w:tcW w:w="1908" w:type="dxa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14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cnfStyle w:val="000000000000"/>
            </w:pPr>
          </w:p>
        </w:tc>
        <w:tc>
          <w:tcPr>
            <w:tcW w:w="3960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79" w:rsidRPr="00CF7218" w:rsidTr="00096F79">
        <w:trPr>
          <w:cnfStyle w:val="000000100000"/>
        </w:trPr>
        <w:tc>
          <w:tcPr>
            <w:cnfStyle w:val="001000000000"/>
            <w:tcW w:w="1908" w:type="dxa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1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cnfStyle w:val="000000100000"/>
            </w:pPr>
          </w:p>
        </w:tc>
        <w:tc>
          <w:tcPr>
            <w:tcW w:w="39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79" w:rsidRPr="00CF7218" w:rsidTr="00096F79">
        <w:tc>
          <w:tcPr>
            <w:cnfStyle w:val="001000000000"/>
            <w:tcW w:w="1908" w:type="dxa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41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cnfStyle w:val="000000000000"/>
            </w:pPr>
          </w:p>
        </w:tc>
        <w:tc>
          <w:tcPr>
            <w:tcW w:w="39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79" w:rsidRPr="00CF7218" w:rsidTr="00096F79">
        <w:trPr>
          <w:cnfStyle w:val="000000100000"/>
        </w:trPr>
        <w:tc>
          <w:tcPr>
            <w:cnfStyle w:val="001000000000"/>
            <w:tcW w:w="1908" w:type="dxa"/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4140" w:type="dxa"/>
            <w:tcBorders>
              <w:top w:val="single" w:sz="8" w:space="0" w:color="000000" w:themeColor="text1"/>
            </w:tcBorders>
            <w:shd w:val="clear" w:color="auto" w:fill="auto"/>
          </w:tcPr>
          <w:p w:rsidR="00096F79" w:rsidRPr="00CF7218" w:rsidRDefault="00096F79" w:rsidP="00CF7218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Alumni / Staff / Student</w:t>
            </w: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cnfStyle w:val="000000100000"/>
            </w:pPr>
          </w:p>
        </w:tc>
        <w:tc>
          <w:tcPr>
            <w:tcW w:w="3960" w:type="dxa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:rsidR="00096F79" w:rsidRDefault="00096F79" w:rsidP="00CF7218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Alumni / Staff / Student</w:t>
            </w:r>
          </w:p>
          <w:p w:rsidR="00096F79" w:rsidRPr="00CF7218" w:rsidRDefault="00096F79" w:rsidP="00CF7218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10" w:rsidRPr="00CF7218" w:rsidTr="00096F79">
        <w:trPr>
          <w:gridAfter w:val="1"/>
          <w:wAfter w:w="270" w:type="dxa"/>
        </w:trPr>
        <w:tc>
          <w:tcPr>
            <w:cnfStyle w:val="001000000000"/>
            <w:tcW w:w="10098" w:type="dxa"/>
            <w:gridSpan w:val="4"/>
            <w:shd w:val="clear" w:color="auto" w:fill="auto"/>
          </w:tcPr>
          <w:p w:rsidR="00F30110" w:rsidRDefault="00F30110" w:rsidP="00F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If you are Alumni, please fill in the following fields.</w:t>
            </w:r>
          </w:p>
        </w:tc>
      </w:tr>
    </w:tbl>
    <w:p w:rsidR="00096F79" w:rsidRDefault="00096F79"/>
    <w:tbl>
      <w:tblPr>
        <w:tblStyle w:val="LightShading"/>
        <w:tblW w:w="1045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268"/>
        <w:gridCol w:w="3915"/>
        <w:gridCol w:w="360"/>
        <w:gridCol w:w="3915"/>
      </w:tblGrid>
      <w:tr w:rsidR="00096F79" w:rsidRPr="00CF7218" w:rsidTr="00096F79">
        <w:trPr>
          <w:cnfStyle w:val="100000000000"/>
        </w:trPr>
        <w:tc>
          <w:tcPr>
            <w:cnfStyle w:val="001000000000"/>
            <w:tcW w:w="226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6F79" w:rsidRPr="00CF7218" w:rsidRDefault="00096F79" w:rsidP="00F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Graduation </w:t>
            </w:r>
          </w:p>
        </w:tc>
        <w:tc>
          <w:tcPr>
            <w:tcW w:w="3915" w:type="dxa"/>
            <w:tcBorders>
              <w:top w:val="none" w:sz="0" w:space="0" w:color="auto"/>
            </w:tcBorders>
            <w:shd w:val="clear" w:color="auto" w:fill="auto"/>
          </w:tcPr>
          <w:p w:rsidR="00096F79" w:rsidRDefault="00096F79" w:rsidP="00CF7218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6F79" w:rsidRPr="00096F79" w:rsidRDefault="00096F79" w:rsidP="00096F79">
            <w:pPr>
              <w:cnfStyle w:val="100000000000"/>
            </w:pPr>
          </w:p>
        </w:tc>
        <w:tc>
          <w:tcPr>
            <w:tcW w:w="3915" w:type="dxa"/>
            <w:tcBorders>
              <w:top w:val="none" w:sz="0" w:space="0" w:color="auto"/>
            </w:tcBorders>
            <w:shd w:val="clear" w:color="auto" w:fill="auto"/>
          </w:tcPr>
          <w:p w:rsidR="00096F79" w:rsidRDefault="00096F79" w:rsidP="00CF7218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79" w:rsidRPr="00CF7218" w:rsidTr="00096F79">
        <w:trPr>
          <w:cnfStyle w:val="000000100000"/>
        </w:trPr>
        <w:tc>
          <w:tcPr>
            <w:cnfStyle w:val="001000000000"/>
            <w:tcW w:w="2268" w:type="dxa"/>
            <w:shd w:val="clear" w:color="auto" w:fill="auto"/>
          </w:tcPr>
          <w:p w:rsidR="00096F79" w:rsidRDefault="00096F79" w:rsidP="00096F79">
            <w:pPr>
              <w:spacing w:before="36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AABSE?</w:t>
            </w:r>
          </w:p>
        </w:tc>
        <w:tc>
          <w:tcPr>
            <w:tcW w:w="391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096F79" w:rsidRPr="00CF7218" w:rsidRDefault="00096F79" w:rsidP="00096F79">
            <w:pPr>
              <w:pStyle w:val="ListParagraph"/>
              <w:numPr>
                <w:ilvl w:val="0"/>
                <w:numId w:val="2"/>
              </w:numPr>
              <w:spacing w:before="360" w:after="24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CF721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No:___________</w:t>
            </w: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spacing w:before="360" w:after="240"/>
              <w:contextualSpacing/>
              <w:cnfStyle w:val="000000100000"/>
            </w:pPr>
          </w:p>
        </w:tc>
        <w:tc>
          <w:tcPr>
            <w:tcW w:w="391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096F79" w:rsidRPr="00CF7218" w:rsidRDefault="00096F79" w:rsidP="00096F79">
            <w:pPr>
              <w:pStyle w:val="ListParagraph"/>
              <w:numPr>
                <w:ilvl w:val="0"/>
                <w:numId w:val="2"/>
              </w:numPr>
              <w:spacing w:before="360" w:after="24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 xml:space="preserve">No; </w:t>
            </w:r>
            <w:r w:rsidRPr="00CF721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CF721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Yes, No:___________</w:t>
            </w:r>
          </w:p>
        </w:tc>
      </w:tr>
      <w:tr w:rsidR="00096F79" w:rsidRPr="00CF7218" w:rsidTr="00096F79">
        <w:tc>
          <w:tcPr>
            <w:cnfStyle w:val="001000000000"/>
            <w:tcW w:w="2268" w:type="dxa"/>
            <w:shd w:val="clear" w:color="auto" w:fill="auto"/>
          </w:tcPr>
          <w:p w:rsidR="00096F79" w:rsidRDefault="00096F79" w:rsidP="00096F79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PolyU Sports Facilities User Card Holder?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096F79" w:rsidRPr="00CF7218" w:rsidRDefault="00096F79" w:rsidP="00096F79">
            <w:pPr>
              <w:pStyle w:val="ListParagraph"/>
              <w:numPr>
                <w:ilvl w:val="0"/>
                <w:numId w:val="2"/>
              </w:numPr>
              <w:spacing w:before="240" w:after="24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CF721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No:___________</w:t>
            </w:r>
          </w:p>
        </w:tc>
        <w:tc>
          <w:tcPr>
            <w:tcW w:w="360" w:type="dxa"/>
            <w:shd w:val="clear" w:color="auto" w:fill="auto"/>
          </w:tcPr>
          <w:p w:rsidR="00096F79" w:rsidRPr="00096F79" w:rsidRDefault="00096F79" w:rsidP="00096F79">
            <w:pPr>
              <w:spacing w:before="240" w:after="240"/>
              <w:contextualSpacing/>
              <w:cnfStyle w:val="000000000000"/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096F79" w:rsidRPr="00CF7218" w:rsidRDefault="00096F79" w:rsidP="00096F79">
            <w:pPr>
              <w:pStyle w:val="ListParagraph"/>
              <w:numPr>
                <w:ilvl w:val="0"/>
                <w:numId w:val="2"/>
              </w:numPr>
              <w:spacing w:before="240" w:after="24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 xml:space="preserve">No; </w:t>
            </w:r>
            <w:r w:rsidRPr="00CF721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CF721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CF7218">
              <w:rPr>
                <w:rFonts w:ascii="Times New Roman" w:hAnsi="Times New Roman" w:cs="Times New Roman"/>
                <w:sz w:val="24"/>
                <w:szCs w:val="24"/>
              </w:rPr>
              <w:t>Yes, No:___________</w:t>
            </w:r>
          </w:p>
        </w:tc>
      </w:tr>
      <w:bookmarkEnd w:id="0"/>
    </w:tbl>
    <w:p w:rsidR="008B6C32" w:rsidRPr="00CF7218" w:rsidRDefault="008B6C32" w:rsidP="002F4C9D">
      <w:pPr>
        <w:rPr>
          <w:rFonts w:ascii="Times New Roman" w:hAnsi="Times New Roman" w:cs="Times New Roman"/>
          <w:sz w:val="24"/>
          <w:szCs w:val="24"/>
        </w:rPr>
      </w:pPr>
    </w:p>
    <w:p w:rsidR="008B6C32" w:rsidRPr="00CF7218" w:rsidRDefault="008B6C32" w:rsidP="002F4C9D">
      <w:pPr>
        <w:rPr>
          <w:rFonts w:ascii="Times New Roman" w:hAnsi="Times New Roman" w:cs="Times New Roman"/>
          <w:sz w:val="24"/>
          <w:szCs w:val="24"/>
        </w:rPr>
      </w:pPr>
      <w:r w:rsidRPr="00CF7218">
        <w:rPr>
          <w:rFonts w:ascii="Times New Roman" w:hAnsi="Times New Roman" w:cs="Times New Roman"/>
          <w:sz w:val="24"/>
          <w:szCs w:val="24"/>
        </w:rPr>
        <w:t xml:space="preserve">Please email this form to: </w:t>
      </w:r>
      <w:hyperlink r:id="rId9" w:history="1">
        <w:r w:rsidRPr="00CF7218">
          <w:rPr>
            <w:rStyle w:val="Hyperlink"/>
            <w:rFonts w:ascii="Times New Roman" w:hAnsi="Times New Roman" w:cs="Times New Roman"/>
            <w:sz w:val="24"/>
            <w:szCs w:val="24"/>
          </w:rPr>
          <w:t>aabse.polyu@gmail.com</w:t>
        </w:r>
      </w:hyperlink>
    </w:p>
    <w:sectPr w:rsidR="008B6C32" w:rsidRPr="00CF7218" w:rsidSect="00A52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6D" w:rsidRDefault="00462E6D" w:rsidP="002F4C9D">
      <w:pPr>
        <w:spacing w:after="0" w:line="240" w:lineRule="auto"/>
      </w:pPr>
      <w:r>
        <w:separator/>
      </w:r>
    </w:p>
  </w:endnote>
  <w:endnote w:type="continuationSeparator" w:id="0">
    <w:p w:rsidR="00462E6D" w:rsidRDefault="00462E6D" w:rsidP="002F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7B" w:rsidRDefault="00CD35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7B" w:rsidRDefault="00CD35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7B" w:rsidRDefault="00CD35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6D" w:rsidRDefault="00462E6D" w:rsidP="002F4C9D">
      <w:pPr>
        <w:spacing w:after="0" w:line="240" w:lineRule="auto"/>
      </w:pPr>
      <w:r>
        <w:separator/>
      </w:r>
    </w:p>
  </w:footnote>
  <w:footnote w:type="continuationSeparator" w:id="0">
    <w:p w:rsidR="00462E6D" w:rsidRDefault="00462E6D" w:rsidP="002F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7B" w:rsidRDefault="00A52C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4361" o:spid="_x0000_s2050" type="#_x0000_t75" style="position:absolute;margin-left:0;margin-top:0;width:467.95pt;height:28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D" w:rsidRDefault="00A52CB2" w:rsidP="002F4C9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4362" o:spid="_x0000_s2051" type="#_x0000_t75" style="position:absolute;left:0;text-align:left;margin-left:0;margin-top:0;width:467.95pt;height:28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7B" w:rsidRDefault="00A52C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4360" o:spid="_x0000_s2049" type="#_x0000_t75" style="position:absolute;margin-left:0;margin-top:0;width:467.95pt;height:28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68A"/>
    <w:multiLevelType w:val="hybridMultilevel"/>
    <w:tmpl w:val="5730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F01B5"/>
    <w:multiLevelType w:val="hybridMultilevel"/>
    <w:tmpl w:val="F4C27A94"/>
    <w:lvl w:ilvl="0" w:tplc="AF864BA0">
      <w:start w:val="5"/>
      <w:numFmt w:val="bullet"/>
      <w:lvlText w:val="□"/>
      <w:lvlJc w:val="left"/>
      <w:pPr>
        <w:ind w:left="72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4C9D"/>
    <w:rsid w:val="00016E5B"/>
    <w:rsid w:val="00096F79"/>
    <w:rsid w:val="000D3030"/>
    <w:rsid w:val="000E76C6"/>
    <w:rsid w:val="00181D61"/>
    <w:rsid w:val="00212766"/>
    <w:rsid w:val="002A6297"/>
    <w:rsid w:val="002F4C9D"/>
    <w:rsid w:val="0040025D"/>
    <w:rsid w:val="004253A4"/>
    <w:rsid w:val="00432160"/>
    <w:rsid w:val="00462E6D"/>
    <w:rsid w:val="005D1CF9"/>
    <w:rsid w:val="005D1DA6"/>
    <w:rsid w:val="007629FF"/>
    <w:rsid w:val="0080058E"/>
    <w:rsid w:val="00827EBC"/>
    <w:rsid w:val="008B6C32"/>
    <w:rsid w:val="008C3263"/>
    <w:rsid w:val="00A22D5B"/>
    <w:rsid w:val="00A312F5"/>
    <w:rsid w:val="00A52CB2"/>
    <w:rsid w:val="00CD357B"/>
    <w:rsid w:val="00CF7218"/>
    <w:rsid w:val="00F3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9D"/>
  </w:style>
  <w:style w:type="paragraph" w:styleId="Footer">
    <w:name w:val="footer"/>
    <w:basedOn w:val="Normal"/>
    <w:link w:val="FooterChar"/>
    <w:uiPriority w:val="99"/>
    <w:unhideWhenUsed/>
    <w:rsid w:val="002F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9D"/>
  </w:style>
  <w:style w:type="character" w:styleId="BookTitle">
    <w:name w:val="Book Title"/>
    <w:basedOn w:val="DefaultParagraphFont"/>
    <w:uiPriority w:val="33"/>
    <w:qFormat/>
    <w:rsid w:val="002F4C9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2F4C9D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312F5"/>
    <w:pPr>
      <w:ind w:left="720"/>
      <w:contextualSpacing/>
    </w:pPr>
  </w:style>
  <w:style w:type="character" w:customStyle="1" w:styleId="st1">
    <w:name w:val="st1"/>
    <w:basedOn w:val="DefaultParagraphFont"/>
    <w:rsid w:val="00A22D5B"/>
  </w:style>
  <w:style w:type="character" w:customStyle="1" w:styleId="eexevb">
    <w:name w:val="eexevb"/>
    <w:basedOn w:val="DefaultParagraphFont"/>
    <w:rsid w:val="00212766"/>
  </w:style>
  <w:style w:type="character" w:styleId="Hyperlink">
    <w:name w:val="Hyperlink"/>
    <w:basedOn w:val="DefaultParagraphFont"/>
    <w:uiPriority w:val="99"/>
    <w:unhideWhenUsed/>
    <w:rsid w:val="00212766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32"/>
    <w:rPr>
      <w:b/>
      <w:bCs/>
      <w:i/>
      <w:iCs/>
      <w:color w:val="4F81BD" w:themeColor="accent1"/>
    </w:rPr>
  </w:style>
  <w:style w:type="paragraph" w:customStyle="1" w:styleId="Default">
    <w:name w:val="Default"/>
    <w:rsid w:val="008B6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301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9D"/>
  </w:style>
  <w:style w:type="paragraph" w:styleId="Footer">
    <w:name w:val="footer"/>
    <w:basedOn w:val="Normal"/>
    <w:link w:val="FooterChar"/>
    <w:uiPriority w:val="99"/>
    <w:unhideWhenUsed/>
    <w:rsid w:val="002F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9D"/>
  </w:style>
  <w:style w:type="character" w:styleId="BookTitle">
    <w:name w:val="Book Title"/>
    <w:basedOn w:val="DefaultParagraphFont"/>
    <w:uiPriority w:val="33"/>
    <w:qFormat/>
    <w:rsid w:val="002F4C9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2F4C9D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312F5"/>
    <w:pPr>
      <w:ind w:left="720"/>
      <w:contextualSpacing/>
    </w:pPr>
  </w:style>
  <w:style w:type="character" w:customStyle="1" w:styleId="st1">
    <w:name w:val="st1"/>
    <w:basedOn w:val="DefaultParagraphFont"/>
    <w:rsid w:val="00A22D5B"/>
  </w:style>
  <w:style w:type="character" w:customStyle="1" w:styleId="eexevb">
    <w:name w:val="eexevb"/>
    <w:basedOn w:val="DefaultParagraphFont"/>
    <w:rsid w:val="00212766"/>
  </w:style>
  <w:style w:type="character" w:styleId="Hyperlink">
    <w:name w:val="Hyperlink"/>
    <w:basedOn w:val="DefaultParagraphFont"/>
    <w:uiPriority w:val="99"/>
    <w:unhideWhenUsed/>
    <w:rsid w:val="00212766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32"/>
    <w:rPr>
      <w:b/>
      <w:bCs/>
      <w:i/>
      <w:iCs/>
      <w:color w:val="4F81BD" w:themeColor="accent1"/>
    </w:rPr>
  </w:style>
  <w:style w:type="paragraph" w:customStyle="1" w:styleId="Default">
    <w:name w:val="Default"/>
    <w:rsid w:val="008B6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301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se.polyu@gmail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bse.polyu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A94C-DCAD-40DE-BB61-8CC8EC9E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PolyU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Pun</dc:creator>
  <cp:lastModifiedBy>Yeung Wing Ting</cp:lastModifiedBy>
  <cp:revision>2</cp:revision>
  <dcterms:created xsi:type="dcterms:W3CDTF">2012-11-02T01:18:00Z</dcterms:created>
  <dcterms:modified xsi:type="dcterms:W3CDTF">2012-11-02T01:18:00Z</dcterms:modified>
</cp:coreProperties>
</file>